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37D5" w14:textId="77777777" w:rsidR="00FD6B2A" w:rsidRPr="00AF0DFC" w:rsidRDefault="00FD6B2A" w:rsidP="00FD6B2A">
      <w:pPr>
        <w:rPr>
          <w:lang w:val="en-CA"/>
        </w:rPr>
      </w:pPr>
    </w:p>
    <w:p w14:paraId="4DDDD439" w14:textId="3F16F0E1" w:rsidR="00FD6B2A" w:rsidRDefault="00FD6B2A" w:rsidP="00FD6B2A">
      <w:pPr>
        <w:pStyle w:val="Heading3"/>
        <w:rPr>
          <w:lang w:val="en-CA"/>
        </w:rPr>
      </w:pPr>
      <w:bookmarkStart w:id="0" w:name="_Toc536014967"/>
      <w:bookmarkStart w:id="1" w:name="_Toc536016177"/>
      <w:r>
        <w:rPr>
          <w:lang w:val="en-CA"/>
        </w:rPr>
        <w:t>Instructional Designer Course Evaluation Rubric</w:t>
      </w:r>
      <w:bookmarkEnd w:id="0"/>
      <w:bookmarkEnd w:id="1"/>
    </w:p>
    <w:p w14:paraId="6E23AC25" w14:textId="155709B8" w:rsidR="00FD6B2A" w:rsidRDefault="00FD6B2A" w:rsidP="00FD6B2A">
      <w:pPr>
        <w:rPr>
          <w:lang w:val="en-CA"/>
        </w:rPr>
      </w:pPr>
      <w:r>
        <w:rPr>
          <w:lang w:val="en-CA"/>
        </w:rPr>
        <w:t xml:space="preserve">Course: </w:t>
      </w:r>
    </w:p>
    <w:p w14:paraId="471C9090" w14:textId="7B5B113B" w:rsidR="00FD6B2A" w:rsidRPr="00FD6B2A" w:rsidRDefault="00FD6B2A" w:rsidP="00FD6B2A">
      <w:pPr>
        <w:rPr>
          <w:lang w:val="en-CA"/>
        </w:rPr>
      </w:pPr>
      <w:r>
        <w:rPr>
          <w:lang w:val="en-CA"/>
        </w:rPr>
        <w:t xml:space="preserve">Reviewer: </w:t>
      </w:r>
    </w:p>
    <w:p w14:paraId="5223737C" w14:textId="77777777" w:rsidR="00FD6B2A" w:rsidRPr="0083114F" w:rsidRDefault="00FD6B2A" w:rsidP="00FD6B2A">
      <w:pPr>
        <w:rPr>
          <w:b/>
        </w:rPr>
      </w:pPr>
      <w:r w:rsidRPr="0083114F">
        <w:rPr>
          <w:b/>
        </w:rPr>
        <w:t>Section A: Process and Project Management Criteria</w:t>
      </w:r>
    </w:p>
    <w:tbl>
      <w:tblPr>
        <w:tblStyle w:val="TableGrid"/>
        <w:tblW w:w="10315" w:type="dxa"/>
        <w:tblLayout w:type="fixed"/>
        <w:tblCellMar>
          <w:top w:w="40" w:type="dxa"/>
          <w:left w:w="40" w:type="dxa"/>
          <w:bottom w:w="40" w:type="dxa"/>
          <w:right w:w="40" w:type="dxa"/>
        </w:tblCellMar>
        <w:tblLook w:val="04A0" w:firstRow="1" w:lastRow="0" w:firstColumn="1" w:lastColumn="0" w:noHBand="0" w:noVBand="1"/>
      </w:tblPr>
      <w:tblGrid>
        <w:gridCol w:w="4798"/>
        <w:gridCol w:w="1199"/>
        <w:gridCol w:w="4318"/>
      </w:tblGrid>
      <w:tr w:rsidR="00FD6B2A" w:rsidRPr="006625F1" w14:paraId="2D87D0DF" w14:textId="77777777" w:rsidTr="00C21FCC">
        <w:tc>
          <w:tcPr>
            <w:tcW w:w="4798" w:type="dxa"/>
            <w:shd w:val="pct10" w:color="auto" w:fill="auto"/>
            <w:noWrap/>
          </w:tcPr>
          <w:p w14:paraId="351241A7" w14:textId="77777777" w:rsidR="00FD6B2A" w:rsidRPr="00FF3E2C" w:rsidRDefault="00FD6B2A" w:rsidP="00C21FCC">
            <w:pPr>
              <w:pStyle w:val="TableParagraphHeadLeft"/>
            </w:pPr>
            <w:r>
              <w:t>Criteria</w:t>
            </w:r>
          </w:p>
        </w:tc>
        <w:tc>
          <w:tcPr>
            <w:tcW w:w="1199" w:type="dxa"/>
            <w:shd w:val="pct10" w:color="auto" w:fill="auto"/>
            <w:noWrap/>
          </w:tcPr>
          <w:p w14:paraId="186D62D6" w14:textId="77777777" w:rsidR="00FD6B2A" w:rsidRPr="006625F1" w:rsidRDefault="00FD6B2A" w:rsidP="00C21FCC">
            <w:pPr>
              <w:pStyle w:val="TableParagraphHead"/>
              <w:framePr w:wrap="auto" w:vAnchor="margin" w:yAlign="inline"/>
            </w:pPr>
            <w:r>
              <w:t>Y/N</w:t>
            </w:r>
          </w:p>
        </w:tc>
        <w:tc>
          <w:tcPr>
            <w:tcW w:w="4318" w:type="dxa"/>
            <w:shd w:val="pct10" w:color="auto" w:fill="auto"/>
            <w:noWrap/>
          </w:tcPr>
          <w:p w14:paraId="377563F0" w14:textId="77777777" w:rsidR="00FD6B2A" w:rsidRPr="006625F1" w:rsidRDefault="00FD6B2A" w:rsidP="00C21FCC">
            <w:pPr>
              <w:pStyle w:val="TableParagraphHeadLeft"/>
            </w:pPr>
            <w:r>
              <w:t>Comments</w:t>
            </w:r>
          </w:p>
        </w:tc>
      </w:tr>
      <w:tr w:rsidR="00FD6B2A" w:rsidRPr="006625F1" w14:paraId="55DA1E72" w14:textId="77777777" w:rsidTr="00C21FCC">
        <w:tc>
          <w:tcPr>
            <w:tcW w:w="4798" w:type="dxa"/>
            <w:noWrap/>
          </w:tcPr>
          <w:p w14:paraId="4E64B6F4" w14:textId="77777777" w:rsidR="00FD6B2A" w:rsidRPr="00301F92" w:rsidRDefault="00FD6B2A" w:rsidP="00C21FCC">
            <w:pPr>
              <w:pStyle w:val="TableParagraphLeftSpacebtw"/>
              <w:rPr>
                <w:b/>
              </w:rPr>
            </w:pPr>
            <w:r w:rsidRPr="00301F92">
              <w:rPr>
                <w:b/>
              </w:rPr>
              <w:t xml:space="preserve">Planning </w:t>
            </w:r>
          </w:p>
          <w:p w14:paraId="08CB9479" w14:textId="77777777" w:rsidR="00FD6B2A" w:rsidRPr="006625F1" w:rsidRDefault="00FD6B2A" w:rsidP="00C21FCC">
            <w:pPr>
              <w:pStyle w:val="TableParagraphLeftSpacebtw"/>
            </w:pPr>
            <w:r>
              <w:t>D</w:t>
            </w:r>
            <w:r w:rsidRPr="00D26FE9">
              <w:t>ocuments provide evidence of best practice in instructional design by considering project goals (from EPC documents and brief reports), target audience, delivery methods, learning outcomes, assessment, learning activities, resources, etc. (See meeting notes and blueprint for details.) All elements of planning must be included.</w:t>
            </w:r>
          </w:p>
        </w:tc>
        <w:tc>
          <w:tcPr>
            <w:tcW w:w="1199" w:type="dxa"/>
            <w:noWrap/>
          </w:tcPr>
          <w:p w14:paraId="050B93AB" w14:textId="77777777" w:rsidR="00FD6B2A" w:rsidRPr="006625F1" w:rsidRDefault="00FD6B2A" w:rsidP="00C21FCC">
            <w:pPr>
              <w:pStyle w:val="TableParagraph"/>
              <w:framePr w:wrap="auto" w:vAnchor="margin" w:yAlign="inline"/>
            </w:pPr>
          </w:p>
        </w:tc>
        <w:tc>
          <w:tcPr>
            <w:tcW w:w="4318" w:type="dxa"/>
            <w:noWrap/>
          </w:tcPr>
          <w:p w14:paraId="282CB2F5" w14:textId="77777777" w:rsidR="00FD6B2A" w:rsidRPr="006625F1" w:rsidRDefault="00FD6B2A" w:rsidP="00C21FCC">
            <w:pPr>
              <w:pStyle w:val="TableParagraphLeftSpacebtw"/>
            </w:pPr>
          </w:p>
        </w:tc>
      </w:tr>
      <w:tr w:rsidR="00FD6B2A" w:rsidRPr="006625F1" w14:paraId="20CAA745" w14:textId="77777777" w:rsidTr="00C21FCC">
        <w:tc>
          <w:tcPr>
            <w:tcW w:w="4798" w:type="dxa"/>
            <w:noWrap/>
          </w:tcPr>
          <w:p w14:paraId="2BCED328" w14:textId="77777777" w:rsidR="00FD6B2A" w:rsidRPr="00301F92" w:rsidRDefault="00FD6B2A" w:rsidP="00C21FCC">
            <w:pPr>
              <w:pStyle w:val="TableParagraphLeftSpacebtw"/>
              <w:rPr>
                <w:b/>
              </w:rPr>
            </w:pPr>
            <w:r w:rsidRPr="00301F92">
              <w:rPr>
                <w:b/>
              </w:rPr>
              <w:t>Pedagogical Guidance</w:t>
            </w:r>
          </w:p>
          <w:p w14:paraId="388773E8" w14:textId="77777777" w:rsidR="00FD6B2A" w:rsidRPr="00D26FE9" w:rsidRDefault="00FD6B2A" w:rsidP="00C21FCC">
            <w:pPr>
              <w:pStyle w:val="TableParagraphLeftSpacebtw"/>
            </w:pPr>
            <w:r w:rsidRPr="00D26FE9">
              <w:t>Provide templates and other resources and supports</w:t>
            </w:r>
          </w:p>
          <w:p w14:paraId="3F7664F9" w14:textId="77777777" w:rsidR="00FD6B2A" w:rsidRPr="00D26FE9" w:rsidRDefault="00FD6B2A" w:rsidP="00C21FCC">
            <w:pPr>
              <w:pStyle w:val="TableParagraphLeftSpacebtw"/>
            </w:pPr>
            <w:r w:rsidRPr="00D26FE9">
              <w:t>Outlining different pedagogical approaches and best practices in using technology and media</w:t>
            </w:r>
          </w:p>
          <w:p w14:paraId="3C0C6831" w14:textId="77777777" w:rsidR="00FD6B2A" w:rsidRPr="00AF0DFC" w:rsidRDefault="00FD6B2A" w:rsidP="00C21FCC">
            <w:pPr>
              <w:pStyle w:val="TableParagraphLeftSpacebtw"/>
            </w:pPr>
            <w:r w:rsidRPr="00D26FE9">
              <w:t>Provide constructive feedback or commentary to the SME on the content, pedagogical approach of activities and assessments</w:t>
            </w:r>
          </w:p>
        </w:tc>
        <w:tc>
          <w:tcPr>
            <w:tcW w:w="1199" w:type="dxa"/>
            <w:noWrap/>
          </w:tcPr>
          <w:p w14:paraId="4306016F" w14:textId="77777777" w:rsidR="00FD6B2A" w:rsidRPr="006625F1" w:rsidRDefault="00FD6B2A" w:rsidP="00C21FCC">
            <w:pPr>
              <w:pStyle w:val="TableParagraph"/>
              <w:framePr w:wrap="auto" w:vAnchor="margin" w:yAlign="inline"/>
            </w:pPr>
          </w:p>
        </w:tc>
        <w:tc>
          <w:tcPr>
            <w:tcW w:w="4318" w:type="dxa"/>
            <w:noWrap/>
          </w:tcPr>
          <w:p w14:paraId="5871CCCD" w14:textId="77777777" w:rsidR="00FD6B2A" w:rsidRPr="006625F1" w:rsidRDefault="00FD6B2A" w:rsidP="00C21FCC">
            <w:pPr>
              <w:pStyle w:val="TableParagraphLeftSpacebtw"/>
            </w:pPr>
          </w:p>
        </w:tc>
      </w:tr>
      <w:tr w:rsidR="00FD6B2A" w:rsidRPr="006625F1" w14:paraId="7E99AB31" w14:textId="77777777" w:rsidTr="00C21FCC">
        <w:tc>
          <w:tcPr>
            <w:tcW w:w="4798" w:type="dxa"/>
            <w:noWrap/>
          </w:tcPr>
          <w:p w14:paraId="197FD0E5" w14:textId="77777777" w:rsidR="00FD6B2A" w:rsidRPr="00301F92" w:rsidRDefault="00FD6B2A" w:rsidP="00C21FCC">
            <w:pPr>
              <w:pStyle w:val="TableParagraphLeftSpacebtw"/>
              <w:rPr>
                <w:b/>
              </w:rPr>
            </w:pPr>
            <w:r w:rsidRPr="00301F92">
              <w:rPr>
                <w:b/>
              </w:rPr>
              <w:t>Attention to detail</w:t>
            </w:r>
          </w:p>
          <w:p w14:paraId="577D97F6" w14:textId="77777777" w:rsidR="00FD6B2A" w:rsidRPr="00D26FE9" w:rsidRDefault="00FD6B2A" w:rsidP="00C21FCC">
            <w:pPr>
              <w:pStyle w:val="TableParagraphLeftSpacebtw"/>
            </w:pPr>
            <w:r w:rsidRPr="00D26FE9">
              <w:t xml:space="preserve">Substantive </w:t>
            </w:r>
            <w:r>
              <w:t>e</w:t>
            </w:r>
            <w:r w:rsidRPr="00D26FE9">
              <w:t>diting (provide draft documents with comments/track changes)</w:t>
            </w:r>
          </w:p>
          <w:p w14:paraId="083BB01B" w14:textId="77777777" w:rsidR="00FD6B2A" w:rsidRPr="00D26FE9" w:rsidRDefault="00FD6B2A" w:rsidP="00C21FCC">
            <w:pPr>
              <w:pStyle w:val="TableParagraphLeftSpacebtw"/>
            </w:pPr>
            <w:r w:rsidRPr="00D26FE9">
              <w:t xml:space="preserve">Cohesive design (all elements/resources are connected) </w:t>
            </w:r>
          </w:p>
          <w:p w14:paraId="74DFB952" w14:textId="77777777" w:rsidR="00FD6B2A" w:rsidRPr="006625F1" w:rsidRDefault="00FD6B2A" w:rsidP="00C21FCC">
            <w:pPr>
              <w:pStyle w:val="TableParagraphLeftSpacebtw"/>
            </w:pPr>
            <w:r w:rsidRPr="00D26FE9">
              <w:t>Ensuring the accuracy of the course content</w:t>
            </w:r>
          </w:p>
        </w:tc>
        <w:tc>
          <w:tcPr>
            <w:tcW w:w="1199" w:type="dxa"/>
            <w:noWrap/>
          </w:tcPr>
          <w:p w14:paraId="45D583DD" w14:textId="77777777" w:rsidR="00FD6B2A" w:rsidRDefault="00FD6B2A" w:rsidP="00C21FCC">
            <w:pPr>
              <w:pStyle w:val="TableParagraph"/>
              <w:framePr w:wrap="auto" w:vAnchor="margin" w:yAlign="inline"/>
            </w:pPr>
          </w:p>
        </w:tc>
        <w:tc>
          <w:tcPr>
            <w:tcW w:w="4318" w:type="dxa"/>
            <w:noWrap/>
          </w:tcPr>
          <w:p w14:paraId="2B307F8A" w14:textId="77777777" w:rsidR="00FD6B2A" w:rsidRDefault="00FD6B2A" w:rsidP="00C21FCC">
            <w:pPr>
              <w:pStyle w:val="TableParagraphLeftSpacebtw"/>
            </w:pPr>
          </w:p>
        </w:tc>
      </w:tr>
      <w:tr w:rsidR="00FD6B2A" w:rsidRPr="006625F1" w14:paraId="0029F9B1" w14:textId="77777777" w:rsidTr="00C21FCC">
        <w:tc>
          <w:tcPr>
            <w:tcW w:w="4798" w:type="dxa"/>
            <w:noWrap/>
          </w:tcPr>
          <w:p w14:paraId="684983BD" w14:textId="77777777" w:rsidR="00FD6B2A" w:rsidRPr="00301F92" w:rsidRDefault="00FD6B2A" w:rsidP="00C21FCC">
            <w:pPr>
              <w:pStyle w:val="TableParagraphLeftSpacebtw"/>
              <w:rPr>
                <w:b/>
              </w:rPr>
            </w:pPr>
            <w:r w:rsidRPr="00301F92">
              <w:rPr>
                <w:b/>
              </w:rPr>
              <w:t>Project Management/Teamwork/Leadership</w:t>
            </w:r>
          </w:p>
          <w:p w14:paraId="674FDD1F" w14:textId="77777777" w:rsidR="00FD6B2A" w:rsidRPr="00D26FE9" w:rsidRDefault="00FD6B2A" w:rsidP="00C21FCC">
            <w:pPr>
              <w:pStyle w:val="TableParagraphLeftSpacebtw"/>
            </w:pPr>
            <w:r w:rsidRPr="00D26FE9">
              <w:t>Familiarize SME with OL processes and project scope</w:t>
            </w:r>
          </w:p>
          <w:p w14:paraId="7DE2EAF0" w14:textId="77777777" w:rsidR="00FD6B2A" w:rsidRPr="00D26FE9" w:rsidRDefault="00FD6B2A" w:rsidP="00C21FCC">
            <w:pPr>
              <w:pStyle w:val="TableParagraphLeftSpacebtw"/>
            </w:pPr>
            <w:r w:rsidRPr="00D26FE9">
              <w:t>Coordinate OL media, IP process, OL resources, editing, production (Process documents provide evidence of attention to all aspects of the development process (e.g., tracking of third-party items, coordination of media, etc. as relevant).</w:t>
            </w:r>
          </w:p>
          <w:p w14:paraId="055C02FC" w14:textId="77777777" w:rsidR="00FD6B2A" w:rsidRDefault="00FD6B2A" w:rsidP="00C21FCC">
            <w:pPr>
              <w:pStyle w:val="TableParagraphLeftSpacebtw"/>
            </w:pPr>
            <w:r>
              <w:t>Manages</w:t>
            </w:r>
            <w:r w:rsidRPr="00D26FE9">
              <w:t xml:space="preserve"> schedule and timelines </w:t>
            </w:r>
          </w:p>
          <w:p w14:paraId="35EB3286" w14:textId="77777777" w:rsidR="00FD6B2A" w:rsidRPr="004A26E2" w:rsidRDefault="00FD6B2A" w:rsidP="00C21FCC">
            <w:pPr>
              <w:pStyle w:val="TableParagraphLeftSpacebtw"/>
            </w:pPr>
            <w:r>
              <w:t>C</w:t>
            </w:r>
            <w:r w:rsidRPr="004A26E2">
              <w:t>ontributes effectively to a collaborative team environment.</w:t>
            </w:r>
          </w:p>
          <w:p w14:paraId="1AFE0245" w14:textId="77777777" w:rsidR="00FD6B2A" w:rsidRDefault="00FD6B2A" w:rsidP="00C21FCC">
            <w:pPr>
              <w:pStyle w:val="TableParagraphLeftSpacebtw"/>
            </w:pPr>
            <w:r w:rsidRPr="004A26E2">
              <w:t>Provides leadership and encouragement that promotes successful project completion</w:t>
            </w:r>
          </w:p>
          <w:p w14:paraId="1DA9BE67" w14:textId="77777777" w:rsidR="00FD6B2A" w:rsidRPr="006625F1" w:rsidRDefault="00FD6B2A" w:rsidP="00C21FCC">
            <w:pPr>
              <w:pStyle w:val="TableParagraphLeftSpacebtw"/>
            </w:pPr>
            <w:r w:rsidRPr="004A26E2">
              <w:lastRenderedPageBreak/>
              <w:t>Steps taken to resolve issues or problems affecting course development project</w:t>
            </w:r>
          </w:p>
        </w:tc>
        <w:tc>
          <w:tcPr>
            <w:tcW w:w="1199" w:type="dxa"/>
            <w:noWrap/>
          </w:tcPr>
          <w:p w14:paraId="13FA24C7" w14:textId="77777777" w:rsidR="00FD6B2A" w:rsidRDefault="00FD6B2A" w:rsidP="00C21FCC">
            <w:pPr>
              <w:pStyle w:val="TableParagraph"/>
              <w:framePr w:wrap="auto" w:vAnchor="margin" w:yAlign="inline"/>
            </w:pPr>
          </w:p>
        </w:tc>
        <w:tc>
          <w:tcPr>
            <w:tcW w:w="4318" w:type="dxa"/>
            <w:noWrap/>
          </w:tcPr>
          <w:p w14:paraId="7E6191F9" w14:textId="77777777" w:rsidR="00FD6B2A" w:rsidRDefault="00FD6B2A" w:rsidP="00C21FCC">
            <w:pPr>
              <w:pStyle w:val="TableParagraphLeftSpacebtw"/>
            </w:pPr>
          </w:p>
        </w:tc>
      </w:tr>
    </w:tbl>
    <w:p w14:paraId="655CB512" w14:textId="77777777" w:rsidR="00FD6B2A" w:rsidRPr="00AF0DFC" w:rsidRDefault="00FD6B2A" w:rsidP="00FD6B2A"/>
    <w:p w14:paraId="309B4F1B" w14:textId="77777777" w:rsidR="00FD6B2A" w:rsidRPr="0083114F" w:rsidRDefault="00FD6B2A" w:rsidP="00FD6B2A">
      <w:pPr>
        <w:spacing w:after="160" w:line="259" w:lineRule="auto"/>
        <w:rPr>
          <w:rFonts w:asciiTheme="majorHAnsi" w:eastAsiaTheme="majorEastAsia" w:hAnsiTheme="majorHAnsi" w:cstheme="majorBidi"/>
          <w:color w:val="1F3763" w:themeColor="accent1" w:themeShade="7F"/>
        </w:rPr>
      </w:pPr>
      <w:r w:rsidRPr="0083114F">
        <w:rPr>
          <w:b/>
        </w:rPr>
        <w:t>Section B: Course Design Criteria</w:t>
      </w:r>
    </w:p>
    <w:tbl>
      <w:tblPr>
        <w:tblStyle w:val="TableGrid"/>
        <w:tblW w:w="10315" w:type="dxa"/>
        <w:tblLayout w:type="fixed"/>
        <w:tblCellMar>
          <w:top w:w="40" w:type="dxa"/>
          <w:left w:w="40" w:type="dxa"/>
          <w:bottom w:w="40" w:type="dxa"/>
          <w:right w:w="40" w:type="dxa"/>
        </w:tblCellMar>
        <w:tblLook w:val="04A0" w:firstRow="1" w:lastRow="0" w:firstColumn="1" w:lastColumn="0" w:noHBand="0" w:noVBand="1"/>
      </w:tblPr>
      <w:tblGrid>
        <w:gridCol w:w="1315"/>
        <w:gridCol w:w="3483"/>
        <w:gridCol w:w="1199"/>
        <w:gridCol w:w="4318"/>
      </w:tblGrid>
      <w:tr w:rsidR="00FD6B2A" w:rsidRPr="006625F1" w14:paraId="1CB55DA7" w14:textId="77777777" w:rsidTr="00C21FCC">
        <w:trPr>
          <w:cantSplit/>
        </w:trPr>
        <w:tc>
          <w:tcPr>
            <w:tcW w:w="1315" w:type="dxa"/>
            <w:shd w:val="pct10" w:color="auto" w:fill="auto"/>
          </w:tcPr>
          <w:p w14:paraId="51367F52" w14:textId="77777777" w:rsidR="00FD6B2A" w:rsidRPr="006625F1" w:rsidRDefault="00FD6B2A" w:rsidP="00C21FCC">
            <w:pPr>
              <w:pStyle w:val="TableParagraphHeadLeft"/>
            </w:pPr>
            <w:r>
              <w:t>Course</w:t>
            </w:r>
            <w:r>
              <w:br/>
              <w:t>Component</w:t>
            </w:r>
          </w:p>
        </w:tc>
        <w:tc>
          <w:tcPr>
            <w:tcW w:w="3483" w:type="dxa"/>
            <w:shd w:val="pct10" w:color="auto" w:fill="auto"/>
          </w:tcPr>
          <w:p w14:paraId="32BF55B1" w14:textId="77777777" w:rsidR="00FD6B2A" w:rsidRPr="006625F1" w:rsidRDefault="00FD6B2A" w:rsidP="00C21FCC">
            <w:pPr>
              <w:pStyle w:val="TableParagraphHead"/>
              <w:framePr w:wrap="auto" w:vAnchor="margin" w:yAlign="inline"/>
            </w:pPr>
            <w:r>
              <w:t>Criteria</w:t>
            </w:r>
          </w:p>
        </w:tc>
        <w:tc>
          <w:tcPr>
            <w:tcW w:w="1199" w:type="dxa"/>
            <w:shd w:val="pct10" w:color="auto" w:fill="auto"/>
          </w:tcPr>
          <w:p w14:paraId="7147262A" w14:textId="77777777" w:rsidR="00FD6B2A" w:rsidRPr="006625F1" w:rsidRDefault="00FD6B2A" w:rsidP="00C21FCC">
            <w:pPr>
              <w:pStyle w:val="TableParagraphHead"/>
              <w:framePr w:wrap="auto" w:vAnchor="margin" w:yAlign="inline"/>
            </w:pPr>
            <w:r>
              <w:t>Y/N</w:t>
            </w:r>
          </w:p>
        </w:tc>
        <w:tc>
          <w:tcPr>
            <w:tcW w:w="4318" w:type="dxa"/>
            <w:shd w:val="pct10" w:color="auto" w:fill="auto"/>
          </w:tcPr>
          <w:p w14:paraId="5190024E" w14:textId="77777777" w:rsidR="00FD6B2A" w:rsidRPr="00FF3E2C" w:rsidRDefault="00FD6B2A" w:rsidP="00C21FCC">
            <w:pPr>
              <w:pStyle w:val="TableParagraphHeadLeft"/>
            </w:pPr>
            <w:r>
              <w:t>Notes</w:t>
            </w:r>
          </w:p>
        </w:tc>
      </w:tr>
      <w:tr w:rsidR="00FD6B2A" w:rsidRPr="006625F1" w14:paraId="68EA64BE" w14:textId="77777777" w:rsidTr="00C21FCC">
        <w:trPr>
          <w:cantSplit/>
        </w:trPr>
        <w:tc>
          <w:tcPr>
            <w:tcW w:w="1315" w:type="dxa"/>
          </w:tcPr>
          <w:p w14:paraId="74D6980C" w14:textId="77777777" w:rsidR="00FD6B2A" w:rsidRPr="006625F1" w:rsidRDefault="00FD6B2A" w:rsidP="00C21FCC">
            <w:pPr>
              <w:pStyle w:val="TableParagraphLeftSpacebtw"/>
            </w:pPr>
            <w:r w:rsidRPr="00F65A1C">
              <w:t>Course Guide and OLFM guide</w:t>
            </w:r>
          </w:p>
        </w:tc>
        <w:tc>
          <w:tcPr>
            <w:tcW w:w="3483" w:type="dxa"/>
          </w:tcPr>
          <w:p w14:paraId="6793F007" w14:textId="77777777" w:rsidR="00FD6B2A" w:rsidRPr="006625F1" w:rsidRDefault="00FD6B2A" w:rsidP="00C21FCC">
            <w:pPr>
              <w:pStyle w:val="TableParagraphLeftSpacebtw"/>
            </w:pPr>
            <w:r w:rsidRPr="00F65A1C">
              <w:t>Course Guide and OLFM Guide templates have been used and adapted as needed.</w:t>
            </w:r>
          </w:p>
        </w:tc>
        <w:tc>
          <w:tcPr>
            <w:tcW w:w="1199" w:type="dxa"/>
          </w:tcPr>
          <w:p w14:paraId="316C3D7F" w14:textId="77777777" w:rsidR="00FD6B2A" w:rsidRPr="006625F1" w:rsidRDefault="00FD6B2A" w:rsidP="00C21FCC">
            <w:pPr>
              <w:pStyle w:val="TableParagraph"/>
              <w:framePr w:wrap="auto" w:vAnchor="margin" w:yAlign="inline"/>
            </w:pPr>
          </w:p>
        </w:tc>
        <w:tc>
          <w:tcPr>
            <w:tcW w:w="4318" w:type="dxa"/>
          </w:tcPr>
          <w:p w14:paraId="207FFBC4" w14:textId="77777777" w:rsidR="00FD6B2A" w:rsidRPr="006625F1" w:rsidRDefault="00FD6B2A" w:rsidP="00C21FCC">
            <w:pPr>
              <w:pStyle w:val="TableParagraphLeftSpacebtw"/>
            </w:pPr>
          </w:p>
        </w:tc>
      </w:tr>
      <w:tr w:rsidR="00FD6B2A" w:rsidRPr="006625F1" w14:paraId="786FBAD0" w14:textId="77777777" w:rsidTr="00C21FCC">
        <w:trPr>
          <w:cantSplit/>
        </w:trPr>
        <w:tc>
          <w:tcPr>
            <w:tcW w:w="1315" w:type="dxa"/>
          </w:tcPr>
          <w:p w14:paraId="0327C55D" w14:textId="77777777" w:rsidR="00FD6B2A" w:rsidRPr="00F65A1C" w:rsidRDefault="00FD6B2A" w:rsidP="00C21FCC">
            <w:pPr>
              <w:pStyle w:val="TableParagraphLeftSpacebtw"/>
            </w:pPr>
            <w:r w:rsidRPr="00F65A1C">
              <w:t>Course Structure</w:t>
            </w:r>
          </w:p>
          <w:p w14:paraId="27CB2953" w14:textId="77777777" w:rsidR="00FD6B2A" w:rsidRPr="006625F1" w:rsidRDefault="00FD6B2A" w:rsidP="00C21FCC">
            <w:pPr>
              <w:pStyle w:val="TableParagraphLeftSpacebtw"/>
            </w:pPr>
          </w:p>
        </w:tc>
        <w:tc>
          <w:tcPr>
            <w:tcW w:w="3483" w:type="dxa"/>
          </w:tcPr>
          <w:p w14:paraId="37FD12E5" w14:textId="77777777" w:rsidR="00FD6B2A" w:rsidRPr="00F65A1C" w:rsidRDefault="00FD6B2A" w:rsidP="00C21FCC">
            <w:pPr>
              <w:pStyle w:val="TableParagraphLeftSpacebtw"/>
            </w:pPr>
            <w:r w:rsidRPr="00F65A1C">
              <w:t xml:space="preserve">The overall course is structured in a logical, consistent, sequenced, and efficient manner. </w:t>
            </w:r>
          </w:p>
          <w:p w14:paraId="02CABF73" w14:textId="77777777" w:rsidR="00FD6B2A" w:rsidRPr="00F65A1C" w:rsidRDefault="00FD6B2A" w:rsidP="00C21FCC">
            <w:pPr>
              <w:pStyle w:val="TableParagraphLeftSpacebtw"/>
            </w:pPr>
            <w:r w:rsidRPr="00F65A1C">
              <w:t>Student and instructor workload is appropriate and reasonable for the level and number of credits for the course.</w:t>
            </w:r>
          </w:p>
          <w:p w14:paraId="371F539A" w14:textId="77777777" w:rsidR="00FD6B2A" w:rsidRPr="006625F1" w:rsidRDefault="00FD6B2A" w:rsidP="00C21FCC">
            <w:pPr>
              <w:pStyle w:val="TableParagraphLeftSpacebtw"/>
            </w:pPr>
            <w:r w:rsidRPr="00F65A1C">
              <w:t>Instructions are clear, include rationale for activities and assessments, and provide seamless connections between the various elements in the course for the student</w:t>
            </w:r>
          </w:p>
        </w:tc>
        <w:tc>
          <w:tcPr>
            <w:tcW w:w="1199" w:type="dxa"/>
          </w:tcPr>
          <w:p w14:paraId="47D716F6" w14:textId="77777777" w:rsidR="00FD6B2A" w:rsidRPr="006625F1" w:rsidRDefault="00FD6B2A" w:rsidP="00C21FCC">
            <w:pPr>
              <w:pStyle w:val="TableParagraph"/>
              <w:framePr w:wrap="auto" w:vAnchor="margin" w:yAlign="inline"/>
            </w:pPr>
          </w:p>
        </w:tc>
        <w:tc>
          <w:tcPr>
            <w:tcW w:w="4318" w:type="dxa"/>
          </w:tcPr>
          <w:p w14:paraId="2198A7F2" w14:textId="77777777" w:rsidR="00FD6B2A" w:rsidRPr="006625F1" w:rsidRDefault="00FD6B2A" w:rsidP="00C21FCC">
            <w:pPr>
              <w:pStyle w:val="TableParagraphLeftSpacebtw"/>
            </w:pPr>
          </w:p>
        </w:tc>
      </w:tr>
      <w:tr w:rsidR="00FD6B2A" w:rsidRPr="006625F1" w14:paraId="3CBB2A64" w14:textId="77777777" w:rsidTr="00C21FCC">
        <w:trPr>
          <w:cantSplit/>
        </w:trPr>
        <w:tc>
          <w:tcPr>
            <w:tcW w:w="1315" w:type="dxa"/>
          </w:tcPr>
          <w:p w14:paraId="715EBDD6" w14:textId="77777777" w:rsidR="00FD6B2A" w:rsidRPr="00F65A1C" w:rsidRDefault="00FD6B2A" w:rsidP="00C21FCC">
            <w:pPr>
              <w:pStyle w:val="TableParagraphLeftSpacebtw"/>
            </w:pPr>
            <w:r w:rsidRPr="00F65A1C">
              <w:t>Learning outcomes</w:t>
            </w:r>
          </w:p>
          <w:p w14:paraId="5AA5B9BF" w14:textId="77777777" w:rsidR="00FD6B2A" w:rsidRPr="006625F1" w:rsidRDefault="00FD6B2A" w:rsidP="00C21FCC">
            <w:pPr>
              <w:pStyle w:val="TableParagraphLeftSpacebtw"/>
            </w:pPr>
          </w:p>
        </w:tc>
        <w:tc>
          <w:tcPr>
            <w:tcW w:w="3483" w:type="dxa"/>
          </w:tcPr>
          <w:p w14:paraId="22D3A9BB" w14:textId="77777777" w:rsidR="00FD6B2A" w:rsidRPr="00F65A1C" w:rsidRDefault="00FD6B2A" w:rsidP="00C21FCC">
            <w:pPr>
              <w:pStyle w:val="TableParagraphLeftSpacebtw"/>
            </w:pPr>
            <w:r w:rsidRPr="00F65A1C">
              <w:t>The course learning outcomes are measurable and reflect the course description and level of the course.</w:t>
            </w:r>
          </w:p>
          <w:p w14:paraId="2D234081" w14:textId="77777777" w:rsidR="00FD6B2A" w:rsidRPr="00F65A1C" w:rsidRDefault="00FD6B2A" w:rsidP="00C21FCC">
            <w:pPr>
              <w:pStyle w:val="TableParagraphLeftSpacebtw"/>
            </w:pPr>
            <w:r w:rsidRPr="00F65A1C">
              <w:t>The module/unit learning outcomes are measurable and consistent with the course-level outcomes.</w:t>
            </w:r>
          </w:p>
          <w:p w14:paraId="3C6E58F9" w14:textId="77777777" w:rsidR="00FD6B2A" w:rsidRDefault="00FD6B2A" w:rsidP="00C21FCC">
            <w:pPr>
              <w:pStyle w:val="TableParagraphLeftSpacebtw"/>
            </w:pPr>
            <w:r w:rsidRPr="00F65A1C">
              <w:t>The learning outcomes are appropriately designed for the level of the course.</w:t>
            </w:r>
          </w:p>
        </w:tc>
        <w:tc>
          <w:tcPr>
            <w:tcW w:w="1199" w:type="dxa"/>
          </w:tcPr>
          <w:p w14:paraId="70582690" w14:textId="77777777" w:rsidR="00FD6B2A" w:rsidRDefault="00FD6B2A" w:rsidP="00C21FCC">
            <w:pPr>
              <w:pStyle w:val="TableParagraph"/>
              <w:framePr w:wrap="auto" w:vAnchor="margin" w:yAlign="inline"/>
            </w:pPr>
          </w:p>
        </w:tc>
        <w:tc>
          <w:tcPr>
            <w:tcW w:w="4318" w:type="dxa"/>
          </w:tcPr>
          <w:p w14:paraId="00CC67EA" w14:textId="77777777" w:rsidR="00FD6B2A" w:rsidRDefault="00FD6B2A" w:rsidP="00C21FCC">
            <w:pPr>
              <w:pStyle w:val="TableParagraphLeftSpacebtw"/>
            </w:pPr>
          </w:p>
        </w:tc>
      </w:tr>
      <w:tr w:rsidR="00FD6B2A" w:rsidRPr="006625F1" w14:paraId="2BBCFE7E" w14:textId="77777777" w:rsidTr="00C21FCC">
        <w:trPr>
          <w:cantSplit/>
        </w:trPr>
        <w:tc>
          <w:tcPr>
            <w:tcW w:w="1315" w:type="dxa"/>
          </w:tcPr>
          <w:p w14:paraId="73560283" w14:textId="77777777" w:rsidR="00FD6B2A" w:rsidRPr="006625F1" w:rsidRDefault="00FD6B2A" w:rsidP="00C21FCC">
            <w:pPr>
              <w:pStyle w:val="TableParagraphLeftSpacebtw"/>
            </w:pPr>
            <w:r w:rsidRPr="00F65A1C">
              <w:t>Assessments</w:t>
            </w:r>
          </w:p>
        </w:tc>
        <w:tc>
          <w:tcPr>
            <w:tcW w:w="3483" w:type="dxa"/>
          </w:tcPr>
          <w:p w14:paraId="45AB4C22" w14:textId="77777777" w:rsidR="00FD6B2A" w:rsidRPr="00F65A1C" w:rsidRDefault="00FD6B2A" w:rsidP="00C21FCC">
            <w:pPr>
              <w:pStyle w:val="TableParagraphLeftSpacebtw"/>
            </w:pPr>
            <w:r w:rsidRPr="00F65A1C">
              <w:t>The types of assessments selected measure the stated learning outcomes and are consistent with course activities and resources.</w:t>
            </w:r>
          </w:p>
          <w:p w14:paraId="57948799" w14:textId="77777777" w:rsidR="00FD6B2A" w:rsidRPr="00F65A1C" w:rsidRDefault="00FD6B2A" w:rsidP="00C21FCC">
            <w:pPr>
              <w:pStyle w:val="TableParagraphLeftSpacebtw"/>
            </w:pPr>
            <w:r w:rsidRPr="00F65A1C">
              <w:t>Specific and descriptive criteria (rubrics, marking schemes) are provided for the evaluation of students’ work and participation.</w:t>
            </w:r>
          </w:p>
          <w:p w14:paraId="7822CADA" w14:textId="77777777" w:rsidR="00FD6B2A" w:rsidRPr="00F65A1C" w:rsidRDefault="00FD6B2A" w:rsidP="00C21FCC">
            <w:pPr>
              <w:pStyle w:val="TableParagraphLeftSpacebtw"/>
            </w:pPr>
            <w:r w:rsidRPr="00F65A1C">
              <w:t xml:space="preserve">The assessment instruments selected are sequenced, varied, </w:t>
            </w:r>
            <w:r>
              <w:t xml:space="preserve">flexible, </w:t>
            </w:r>
            <w:r w:rsidRPr="00F65A1C">
              <w:t>and appropriate to the content being assessed.</w:t>
            </w:r>
          </w:p>
          <w:p w14:paraId="69CCF7F7" w14:textId="77777777" w:rsidR="00FD6B2A" w:rsidRDefault="00FD6B2A" w:rsidP="00C21FCC">
            <w:pPr>
              <w:pStyle w:val="TableParagraphLeftSpacebtw"/>
            </w:pPr>
            <w:r w:rsidRPr="00F65A1C">
              <w:t>Sufficient and varied opportunities for formative feedback are provided.</w:t>
            </w:r>
          </w:p>
        </w:tc>
        <w:tc>
          <w:tcPr>
            <w:tcW w:w="1199" w:type="dxa"/>
          </w:tcPr>
          <w:p w14:paraId="7751B8C9" w14:textId="77777777" w:rsidR="00FD6B2A" w:rsidRDefault="00FD6B2A" w:rsidP="00C21FCC">
            <w:pPr>
              <w:pStyle w:val="TableParagraph"/>
              <w:framePr w:wrap="auto" w:vAnchor="margin" w:yAlign="inline"/>
            </w:pPr>
          </w:p>
        </w:tc>
        <w:tc>
          <w:tcPr>
            <w:tcW w:w="4318" w:type="dxa"/>
          </w:tcPr>
          <w:p w14:paraId="152AF31B" w14:textId="77777777" w:rsidR="00FD6B2A" w:rsidRDefault="00FD6B2A" w:rsidP="00C21FCC">
            <w:pPr>
              <w:pStyle w:val="TableParagraphLeftSpacebtw"/>
            </w:pPr>
          </w:p>
        </w:tc>
      </w:tr>
      <w:tr w:rsidR="00FD6B2A" w:rsidRPr="006625F1" w14:paraId="3824DF25" w14:textId="77777777" w:rsidTr="00C21FCC">
        <w:trPr>
          <w:cantSplit/>
        </w:trPr>
        <w:tc>
          <w:tcPr>
            <w:tcW w:w="1315" w:type="dxa"/>
          </w:tcPr>
          <w:p w14:paraId="0C7BFDA5" w14:textId="77777777" w:rsidR="00FD6B2A" w:rsidRPr="00F65A1C" w:rsidRDefault="00FD6B2A" w:rsidP="00C21FCC">
            <w:pPr>
              <w:pStyle w:val="TableParagraphLeftSpacebtw"/>
            </w:pPr>
            <w:r w:rsidRPr="00F65A1C">
              <w:lastRenderedPageBreak/>
              <w:t>Learning Activities</w:t>
            </w:r>
          </w:p>
          <w:p w14:paraId="0BBE5C91" w14:textId="77777777" w:rsidR="00FD6B2A" w:rsidRPr="006625F1" w:rsidRDefault="00FD6B2A" w:rsidP="00C21FCC">
            <w:pPr>
              <w:pStyle w:val="TableParagraphLeftSpacebtw"/>
            </w:pPr>
          </w:p>
        </w:tc>
        <w:tc>
          <w:tcPr>
            <w:tcW w:w="3483" w:type="dxa"/>
          </w:tcPr>
          <w:p w14:paraId="20F1CDF1" w14:textId="77777777" w:rsidR="00FD6B2A" w:rsidRPr="00F65A1C" w:rsidRDefault="00FD6B2A" w:rsidP="00C21FCC">
            <w:pPr>
              <w:pStyle w:val="TableParagraphLeftSpacebtw"/>
            </w:pPr>
            <w:r w:rsidRPr="00F65A1C">
              <w:t>Learning activities are tied directly to the learning outcomes and assessments.</w:t>
            </w:r>
          </w:p>
          <w:p w14:paraId="777650EB" w14:textId="77777777" w:rsidR="00FD6B2A" w:rsidRPr="00F65A1C" w:rsidRDefault="00FD6B2A" w:rsidP="00C21FCC">
            <w:pPr>
              <w:pStyle w:val="TableParagraphLeftSpacebtw"/>
            </w:pPr>
            <w:r w:rsidRPr="00F65A1C">
              <w:t>Activities are appropriate to course modality.</w:t>
            </w:r>
          </w:p>
          <w:p w14:paraId="110B3452" w14:textId="77777777" w:rsidR="00FD6B2A" w:rsidRDefault="00FD6B2A" w:rsidP="00C21FCC">
            <w:pPr>
              <w:pStyle w:val="TableParagraphLeftSpacebtw"/>
            </w:pPr>
            <w:r w:rsidRPr="00F65A1C">
              <w:t>The instructional materials have sufficient breadth, depth, and currency for the student to learn the subject.</w:t>
            </w:r>
          </w:p>
          <w:p w14:paraId="75E2E575" w14:textId="77777777" w:rsidR="00FD6B2A" w:rsidRPr="00F65A1C" w:rsidRDefault="00FD6B2A" w:rsidP="00C21FCC">
            <w:pPr>
              <w:pStyle w:val="TableParagraphLeftSpacebtw"/>
            </w:pPr>
            <w:r w:rsidRPr="00F65A1C">
              <w:t>The instructional materials</w:t>
            </w:r>
            <w:r>
              <w:t xml:space="preserve"> are free of bias, culturally inclusive, and provide flexibility and choice.</w:t>
            </w:r>
          </w:p>
          <w:p w14:paraId="1C89B823" w14:textId="77777777" w:rsidR="00FD6B2A" w:rsidRPr="00F65A1C" w:rsidRDefault="00FD6B2A" w:rsidP="00C21FCC">
            <w:pPr>
              <w:pStyle w:val="TableParagraphLeftSpacebtw"/>
            </w:pPr>
            <w:r w:rsidRPr="00F65A1C">
              <w:t>Learning activities foster student-instructor, student-content, and if appropriate to the course, student-student interaction.</w:t>
            </w:r>
          </w:p>
          <w:p w14:paraId="6A69C94A" w14:textId="77777777" w:rsidR="00FD6B2A" w:rsidRPr="00F65A1C" w:rsidRDefault="00FD6B2A" w:rsidP="00C21FCC">
            <w:pPr>
              <w:pStyle w:val="TableParagraphLeftSpacebtw"/>
            </w:pPr>
            <w:r w:rsidRPr="00F65A1C">
              <w:t>The requirements for student interaction, if applicable, are clearly articulated.</w:t>
            </w:r>
          </w:p>
          <w:p w14:paraId="775C0D05" w14:textId="77777777" w:rsidR="00FD6B2A" w:rsidRDefault="00FD6B2A" w:rsidP="00C21FCC">
            <w:pPr>
              <w:pStyle w:val="TableParagraphLeftSpacebtw"/>
            </w:pPr>
            <w:r w:rsidRPr="00F65A1C">
              <w:t>Learning activities provide scaffolding opportunities for building foundational knowledge and skills within the course.</w:t>
            </w:r>
          </w:p>
        </w:tc>
        <w:tc>
          <w:tcPr>
            <w:tcW w:w="1199" w:type="dxa"/>
          </w:tcPr>
          <w:p w14:paraId="216C83A9" w14:textId="77777777" w:rsidR="00FD6B2A" w:rsidRDefault="00FD6B2A" w:rsidP="00C21FCC">
            <w:pPr>
              <w:pStyle w:val="TableParagraph"/>
              <w:framePr w:wrap="auto" w:vAnchor="margin" w:yAlign="inline"/>
            </w:pPr>
          </w:p>
        </w:tc>
        <w:tc>
          <w:tcPr>
            <w:tcW w:w="4318" w:type="dxa"/>
          </w:tcPr>
          <w:p w14:paraId="5B03B433" w14:textId="77777777" w:rsidR="00FD6B2A" w:rsidRDefault="00FD6B2A" w:rsidP="00C21FCC">
            <w:pPr>
              <w:pStyle w:val="TableParagraphLeftSpacebtw"/>
            </w:pPr>
          </w:p>
        </w:tc>
      </w:tr>
      <w:tr w:rsidR="00FD6B2A" w:rsidRPr="006625F1" w14:paraId="05744409" w14:textId="77777777" w:rsidTr="00C21FCC">
        <w:trPr>
          <w:cantSplit/>
        </w:trPr>
        <w:tc>
          <w:tcPr>
            <w:tcW w:w="1315" w:type="dxa"/>
          </w:tcPr>
          <w:p w14:paraId="79916761" w14:textId="77777777" w:rsidR="00FD6B2A" w:rsidRPr="00F65A1C" w:rsidRDefault="00FD6B2A" w:rsidP="00C21FCC">
            <w:pPr>
              <w:pStyle w:val="TableParagraphLeftSpacebtw"/>
            </w:pPr>
            <w:r w:rsidRPr="00F65A1C">
              <w:t>Media, Tools, IP, Resources</w:t>
            </w:r>
          </w:p>
          <w:p w14:paraId="5A37E561" w14:textId="77777777" w:rsidR="00FD6B2A" w:rsidRPr="006625F1" w:rsidRDefault="00FD6B2A" w:rsidP="00C21FCC">
            <w:pPr>
              <w:pStyle w:val="TableParagraphLeftSpacebtw"/>
            </w:pPr>
          </w:p>
        </w:tc>
        <w:tc>
          <w:tcPr>
            <w:tcW w:w="3483" w:type="dxa"/>
          </w:tcPr>
          <w:p w14:paraId="2D679EDE" w14:textId="77777777" w:rsidR="00FD6B2A" w:rsidRPr="00F65A1C" w:rsidRDefault="00FD6B2A" w:rsidP="00C21FCC">
            <w:pPr>
              <w:pStyle w:val="TableParagraphLeftSpacebtw"/>
            </w:pPr>
            <w:r w:rsidRPr="00F65A1C">
              <w:t>Resources, including media and educational technology tools, support the learning activities, and are appropriately chosen to deliver the course.</w:t>
            </w:r>
          </w:p>
          <w:p w14:paraId="7B468250" w14:textId="77777777" w:rsidR="00FD6B2A" w:rsidRPr="006625F1" w:rsidRDefault="00FD6B2A" w:rsidP="00C21FCC">
            <w:pPr>
              <w:pStyle w:val="TableParagraphLeftSpacebtw"/>
            </w:pPr>
            <w:r w:rsidRPr="00F65A1C">
              <w:t>All third</w:t>
            </w:r>
            <w:r>
              <w:t>-</w:t>
            </w:r>
            <w:r w:rsidRPr="00F65A1C">
              <w:t>party materials are identified, cited and permission requested if necessary.</w:t>
            </w:r>
          </w:p>
        </w:tc>
        <w:tc>
          <w:tcPr>
            <w:tcW w:w="1199" w:type="dxa"/>
          </w:tcPr>
          <w:p w14:paraId="5B0224D5" w14:textId="77777777" w:rsidR="00FD6B2A" w:rsidRPr="006625F1" w:rsidRDefault="00FD6B2A" w:rsidP="00C21FCC">
            <w:pPr>
              <w:pStyle w:val="TableParagraph"/>
              <w:framePr w:wrap="auto" w:vAnchor="margin" w:yAlign="inline"/>
            </w:pPr>
          </w:p>
        </w:tc>
        <w:tc>
          <w:tcPr>
            <w:tcW w:w="4318" w:type="dxa"/>
          </w:tcPr>
          <w:p w14:paraId="7C4BDD43" w14:textId="77777777" w:rsidR="00FD6B2A" w:rsidRPr="006625F1" w:rsidRDefault="00FD6B2A" w:rsidP="00C21FCC">
            <w:pPr>
              <w:pStyle w:val="TableParagraphLeftSpacebtw"/>
            </w:pPr>
          </w:p>
        </w:tc>
      </w:tr>
      <w:tr w:rsidR="00FD6B2A" w:rsidRPr="006625F1" w14:paraId="6031470E" w14:textId="77777777" w:rsidTr="00C21FCC">
        <w:trPr>
          <w:cantSplit/>
        </w:trPr>
        <w:tc>
          <w:tcPr>
            <w:tcW w:w="1315" w:type="dxa"/>
            <w:tcBorders>
              <w:bottom w:val="single" w:sz="4" w:space="0" w:color="auto"/>
            </w:tcBorders>
          </w:tcPr>
          <w:p w14:paraId="5862C7F0" w14:textId="77777777" w:rsidR="00FD6B2A" w:rsidRPr="006625F1" w:rsidRDefault="00FD6B2A" w:rsidP="00C21FCC">
            <w:pPr>
              <w:pStyle w:val="TableParagraphLeftSpacebtw"/>
            </w:pPr>
          </w:p>
        </w:tc>
        <w:tc>
          <w:tcPr>
            <w:tcW w:w="3483" w:type="dxa"/>
            <w:tcBorders>
              <w:bottom w:val="single" w:sz="4" w:space="0" w:color="auto"/>
            </w:tcBorders>
          </w:tcPr>
          <w:p w14:paraId="609D24A4" w14:textId="77777777" w:rsidR="00FD6B2A" w:rsidRPr="006625F1" w:rsidRDefault="00FD6B2A" w:rsidP="00C21FCC">
            <w:pPr>
              <w:pStyle w:val="TableParagraphLeftSpacebtw"/>
            </w:pPr>
          </w:p>
        </w:tc>
        <w:tc>
          <w:tcPr>
            <w:tcW w:w="1199" w:type="dxa"/>
            <w:tcBorders>
              <w:bottom w:val="single" w:sz="4" w:space="0" w:color="auto"/>
            </w:tcBorders>
          </w:tcPr>
          <w:p w14:paraId="07939B59" w14:textId="77777777" w:rsidR="00FD6B2A" w:rsidRPr="006625F1" w:rsidRDefault="00FD6B2A" w:rsidP="00C21FCC">
            <w:pPr>
              <w:pStyle w:val="TableParagraph"/>
              <w:framePr w:wrap="auto" w:vAnchor="margin" w:yAlign="inline"/>
            </w:pPr>
          </w:p>
        </w:tc>
        <w:tc>
          <w:tcPr>
            <w:tcW w:w="4318" w:type="dxa"/>
            <w:tcBorders>
              <w:bottom w:val="single" w:sz="4" w:space="0" w:color="auto"/>
            </w:tcBorders>
          </w:tcPr>
          <w:p w14:paraId="44BB4ACC" w14:textId="77777777" w:rsidR="00FD6B2A" w:rsidRPr="006625F1" w:rsidRDefault="00FD6B2A" w:rsidP="00C21FCC">
            <w:pPr>
              <w:pStyle w:val="TableParagraphLeftSpacebtw"/>
            </w:pPr>
          </w:p>
        </w:tc>
      </w:tr>
    </w:tbl>
    <w:p w14:paraId="5D7FC0D8" w14:textId="77777777" w:rsidR="00FD6B2A" w:rsidRDefault="00FD6B2A" w:rsidP="00FD6B2A"/>
    <w:p w14:paraId="091619BB" w14:textId="239C5296" w:rsidR="00FD6B2A" w:rsidRDefault="00FD6B2A" w:rsidP="00FD6B2A">
      <w:pPr>
        <w:rPr>
          <w:lang w:val="en-CA"/>
        </w:rPr>
      </w:pPr>
      <w:r>
        <w:rPr>
          <w:lang w:val="en-CA"/>
        </w:rPr>
        <w:t>Comments:</w:t>
      </w:r>
    </w:p>
    <w:p w14:paraId="3F1907C7" w14:textId="77777777" w:rsidR="00FD6B2A" w:rsidRPr="0083114F" w:rsidRDefault="00FD6B2A" w:rsidP="00FD6B2A">
      <w:pPr>
        <w:rPr>
          <w:lang w:val="en-CA"/>
        </w:rPr>
      </w:pPr>
    </w:p>
    <w:p w14:paraId="2FE5C6B1" w14:textId="77777777" w:rsidR="00FD6B2A" w:rsidRPr="00301F92" w:rsidRDefault="00FD6B2A" w:rsidP="00FD6B2A">
      <w:r>
        <w:rPr>
          <w:lang w:val="en-CA"/>
        </w:rPr>
        <w:br w:type="page"/>
      </w:r>
    </w:p>
    <w:p w14:paraId="6E8EFEBA" w14:textId="77777777" w:rsidR="005A08FC" w:rsidRDefault="005A08FC"/>
    <w:sectPr w:rsidR="005A08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2A"/>
    <w:rsid w:val="001E3D1C"/>
    <w:rsid w:val="00595D7A"/>
    <w:rsid w:val="005A08FC"/>
    <w:rsid w:val="00B1610C"/>
    <w:rsid w:val="00F42A1B"/>
    <w:rsid w:val="00F4382E"/>
    <w:rsid w:val="00FD6B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7EB6"/>
  <w15:chartTrackingRefBased/>
  <w15:docId w15:val="{40405A23-2F36-0A42-9983-97EC57AA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2A"/>
    <w:pPr>
      <w:spacing w:after="180" w:line="288" w:lineRule="auto"/>
    </w:pPr>
    <w:rPr>
      <w:sz w:val="22"/>
      <w:lang w:val="en-US"/>
    </w:rPr>
  </w:style>
  <w:style w:type="paragraph" w:styleId="Heading3">
    <w:name w:val="heading 3"/>
    <w:basedOn w:val="Normal"/>
    <w:next w:val="Normal"/>
    <w:link w:val="Heading3Char"/>
    <w:uiPriority w:val="9"/>
    <w:unhideWhenUsed/>
    <w:qFormat/>
    <w:rsid w:val="00FD6B2A"/>
    <w:pPr>
      <w:keepNext/>
      <w:keepLines/>
      <w:spacing w:before="40"/>
      <w:outlineLvl w:val="2"/>
    </w:pPr>
    <w:rPr>
      <w:rFonts w:asciiTheme="majorHAnsi" w:eastAsiaTheme="majorEastAsia" w:hAnsiTheme="majorHAnsi" w:cstheme="majorBid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6B2A"/>
    <w:rPr>
      <w:rFonts w:asciiTheme="majorHAnsi" w:eastAsiaTheme="majorEastAsia" w:hAnsiTheme="majorHAnsi" w:cstheme="majorBidi"/>
      <w:b/>
      <w:color w:val="1F3763" w:themeColor="accent1" w:themeShade="7F"/>
      <w:sz w:val="22"/>
      <w:lang w:val="en-US"/>
    </w:rPr>
  </w:style>
  <w:style w:type="table" w:styleId="TableGrid">
    <w:name w:val="Table Grid"/>
    <w:basedOn w:val="TableNormal"/>
    <w:uiPriority w:val="59"/>
    <w:rsid w:val="00FD6B2A"/>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D6B2A"/>
    <w:pPr>
      <w:framePr w:wrap="around" w:vAnchor="text" w:hAnchor="text" w:y="1"/>
      <w:widowControl w:val="0"/>
      <w:autoSpaceDE w:val="0"/>
      <w:autoSpaceDN w:val="0"/>
      <w:snapToGrid w:val="0"/>
      <w:spacing w:after="0" w:line="240" w:lineRule="auto"/>
      <w:jc w:val="center"/>
    </w:pPr>
    <w:rPr>
      <w:rFonts w:ascii="Arial" w:eastAsia="Arial" w:hAnsi="Arial" w:cs="Arial"/>
      <w:sz w:val="20"/>
      <w:szCs w:val="22"/>
    </w:rPr>
  </w:style>
  <w:style w:type="paragraph" w:customStyle="1" w:styleId="TableParagraphHead">
    <w:name w:val="Table Paragraph Head"/>
    <w:basedOn w:val="TableParagraph"/>
    <w:qFormat/>
    <w:rsid w:val="00FD6B2A"/>
    <w:pPr>
      <w:framePr w:wrap="around"/>
    </w:pPr>
    <w:rPr>
      <w:b/>
      <w:sz w:val="16"/>
    </w:rPr>
  </w:style>
  <w:style w:type="paragraph" w:customStyle="1" w:styleId="TableParagraphHeadLeft">
    <w:name w:val="Table Paragraph Head Left"/>
    <w:basedOn w:val="TableParagraphHead"/>
    <w:qFormat/>
    <w:rsid w:val="00FD6B2A"/>
    <w:pPr>
      <w:framePr w:wrap="auto" w:vAnchor="margin" w:yAlign="inline"/>
      <w:jc w:val="left"/>
    </w:pPr>
  </w:style>
  <w:style w:type="paragraph" w:customStyle="1" w:styleId="TableParagraphLeftSpacebtw">
    <w:name w:val="Table Paragraph Left Space btw"/>
    <w:basedOn w:val="Normal"/>
    <w:qFormat/>
    <w:rsid w:val="00FD6B2A"/>
    <w:pPr>
      <w:widowControl w:val="0"/>
      <w:autoSpaceDE w:val="0"/>
      <w:autoSpaceDN w:val="0"/>
      <w:snapToGrid w:val="0"/>
      <w:spacing w:after="120" w:line="240" w:lineRule="auto"/>
    </w:pPr>
    <w:rPr>
      <w:rFonts w:ascii="Arial" w:eastAsia="Arial"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3295</Characters>
  <Application>Microsoft Office Word</Application>
  <DocSecurity>4</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Jakubec</dc:creator>
  <cp:keywords/>
  <dc:description/>
  <cp:lastModifiedBy>Teresa Dickmeyer</cp:lastModifiedBy>
  <cp:revision>2</cp:revision>
  <dcterms:created xsi:type="dcterms:W3CDTF">2022-11-25T00:16:00Z</dcterms:created>
  <dcterms:modified xsi:type="dcterms:W3CDTF">2022-11-25T00:16:00Z</dcterms:modified>
</cp:coreProperties>
</file>